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56"/>
          <w:szCs w:val="56"/>
        </w:rPr>
      </w:pPr>
      <w:r w:rsidDel="00000000" w:rsidR="00000000" w:rsidRPr="00000000">
        <w:rPr>
          <w:rFonts w:ascii="Arial" w:cs="Arial" w:eastAsia="Arial" w:hAnsi="Arial"/>
          <w:sz w:val="56"/>
          <w:szCs w:val="56"/>
          <w:rtl w:val="0"/>
        </w:rPr>
        <w:t xml:space="preserve">Company Name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5207000</wp:posOffset>
                </wp:positionH>
                <wp:positionV relativeFrom="paragraph">
                  <wp:posOffset>-177799</wp:posOffset>
                </wp:positionV>
                <wp:extent cx="1122045" cy="962025"/>
                <wp:effectExtent b="0" l="0" r="0" t="0"/>
                <wp:wrapNone/>
                <wp:docPr id="162673324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89740" y="3303750"/>
                          <a:ext cx="111252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24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Company Logo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5207000</wp:posOffset>
                </wp:positionH>
                <wp:positionV relativeFrom="paragraph">
                  <wp:posOffset>-177799</wp:posOffset>
                </wp:positionV>
                <wp:extent cx="1122045" cy="962025"/>
                <wp:effectExtent b="0" l="0" r="0" t="0"/>
                <wp:wrapNone/>
                <wp:docPr id="162673324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2045" cy="962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Company Tagline (1-2 sentences) 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</wp:posOffset>
                </wp:positionH>
                <wp:positionV relativeFrom="paragraph">
                  <wp:posOffset>188476</wp:posOffset>
                </wp:positionV>
                <wp:extent cx="6349365" cy="1320165"/>
                <wp:effectExtent b="0" l="0" r="0" t="0"/>
                <wp:wrapNone/>
                <wp:docPr id="162673324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76080" y="3124680"/>
                          <a:ext cx="6339840" cy="131064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Company Summary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Text Here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</wp:posOffset>
                </wp:positionH>
                <wp:positionV relativeFrom="paragraph">
                  <wp:posOffset>188476</wp:posOffset>
                </wp:positionV>
                <wp:extent cx="6349365" cy="1320165"/>
                <wp:effectExtent b="0" l="0" r="0" t="0"/>
                <wp:wrapNone/>
                <wp:docPr id="162673324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9365" cy="1320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Executive Summary</w:t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Management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Here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Customer Problem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Here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Solution - Product/Services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Here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Target Market / Marketing Strategy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Here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Sales and Distribution Strategy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Here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Business Model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Here</w:t>
      </w:r>
    </w:p>
    <w:p w:rsidR="00000000" w:rsidDel="00000000" w:rsidP="00000000" w:rsidRDefault="00000000" w:rsidRPr="00000000" w14:paraId="0000001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Competitors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Here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Competitive Advantage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Here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Company Annual Financials</w:t>
      </w:r>
    </w:p>
    <w:tbl>
      <w:tblPr>
        <w:tblStyle w:val="Table1"/>
        <w:tblW w:w="93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3255"/>
        <w:gridCol w:w="960"/>
        <w:gridCol w:w="1020"/>
        <w:gridCol w:w="990"/>
        <w:gridCol w:w="1065"/>
        <w:gridCol w:w="1050"/>
        <w:gridCol w:w="1050"/>
        <w:tblGridChange w:id="0">
          <w:tblGrid>
            <w:gridCol w:w="3255"/>
            <w:gridCol w:w="960"/>
            <w:gridCol w:w="1020"/>
            <w:gridCol w:w="990"/>
            <w:gridCol w:w="1065"/>
            <w:gridCol w:w="1050"/>
            <w:gridCol w:w="1050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22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2023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2024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2025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2026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2027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2028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29">
            <w:pPr>
              <w:rPr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0"/>
                <w:sz w:val="24"/>
                <w:szCs w:val="24"/>
                <w:rtl w:val="0"/>
              </w:rPr>
              <w:t xml:space="preserve">Total Revenue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3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Cost of Goods Sold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3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Gross Margin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0"/>
                <w:sz w:val="24"/>
                <w:szCs w:val="24"/>
                <w:rtl w:val="0"/>
              </w:rPr>
              <w:t xml:space="preserve">All Other Expenses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Profit</w:t>
            </w:r>
            <w:r w:rsidDel="00000000" w:rsidR="00000000" w:rsidRPr="00000000">
              <w:rPr>
                <w:b w:val="1"/>
                <w:i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(Loss)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Capital Expenditures + W/C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b w:val="1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Required Capital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Cumulative Required Capital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Annual operating losses plus capital expenditures and working capital.</w:t>
      </w:r>
    </w:p>
    <w:p w:rsidR="00000000" w:rsidDel="00000000" w:rsidP="00000000" w:rsidRDefault="00000000" w:rsidRPr="00000000" w14:paraId="00000062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Additional Company Information</w:t>
      </w:r>
    </w:p>
    <w:p w:rsidR="00000000" w:rsidDel="00000000" w:rsidP="00000000" w:rsidRDefault="00000000" w:rsidRPr="00000000" w14:paraId="0000006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Website URL:</w:t>
      </w:r>
    </w:p>
    <w:p w:rsidR="00000000" w:rsidDel="00000000" w:rsidP="00000000" w:rsidRDefault="00000000" w:rsidRPr="00000000" w14:paraId="0000006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Social Media Link / Press Coverage:</w:t>
      </w:r>
    </w:p>
    <w:p w:rsidR="00000000" w:rsidDel="00000000" w:rsidP="00000000" w:rsidRDefault="00000000" w:rsidRPr="00000000" w14:paraId="0000006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Founded: </w:t>
      </w:r>
    </w:p>
    <w:p w:rsidR="00000000" w:rsidDel="00000000" w:rsidP="00000000" w:rsidRDefault="00000000" w:rsidRPr="00000000" w14:paraId="0000006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Number of Employees:</w:t>
      </w:r>
    </w:p>
    <w:p w:rsidR="00000000" w:rsidDel="00000000" w:rsidP="00000000" w:rsidRDefault="00000000" w:rsidRPr="00000000" w14:paraId="0000006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Funding Overview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Stage: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Capital Raised: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Team:</w:t>
      </w:r>
    </w:p>
    <w:p w:rsidR="00000000" w:rsidDel="00000000" w:rsidP="00000000" w:rsidRDefault="00000000" w:rsidRPr="00000000" w14:paraId="0000006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color="auto" w:space="0" w:sz="0" w:val="none"/>
          <w:bottom w:color="auto" w:space="0" w:sz="0" w:val="none"/>
        </w:pBdr>
        <w:spacing w:after="0" w:before="100" w:lineRule="auto"/>
        <w:ind w:left="720" w:firstLine="0"/>
        <w:rPr>
          <w:rFonts w:ascii="Times New Roman" w:cs="Times New Roman" w:eastAsia="Times New Roman" w:hAnsi="Times New Roman"/>
          <w:color w:val="50005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D46E1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stTable7Colorful-Accent3">
    <w:name w:val="List Table 7 Colorful Accent 3"/>
    <w:basedOn w:val="TableNormal"/>
    <w:uiPriority w:val="52"/>
    <w:rsid w:val="007C0E16"/>
    <w:pPr>
      <w:spacing w:after="0" w:line="240" w:lineRule="auto"/>
    </w:pPr>
    <w:rPr>
      <w:color w:val="7b7b7b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a5a5a5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a5a5a5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a5a5a5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a5a5a5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ListParagraph">
    <w:name w:val="List Paragraph"/>
    <w:basedOn w:val="Normal"/>
    <w:uiPriority w:val="34"/>
    <w:qFormat w:val="1"/>
    <w:rsid w:val="007C0E1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7b7b7b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ededed" w:val="clear"/>
      </w:tcPr>
    </w:tblStylePr>
    <w:tblStylePr w:type="band1Vert">
      <w:tcPr>
        <w:shd w:fill="ededed" w:val="clear"/>
      </w:tcPr>
    </w:tblStylePr>
    <w:tblStylePr w:type="firstCol">
      <w:pPr>
        <w:jc w:val="right"/>
      </w:pPr>
      <w:rPr>
        <w:rFonts w:ascii="Calibri" w:cs="Calibri" w:eastAsia="Calibri" w:hAnsi="Calibri"/>
        <w:i w:val="1"/>
        <w:sz w:val="26"/>
        <w:szCs w:val="26"/>
      </w:rPr>
      <w:tcPr>
        <w:tcBorders>
          <w:right w:color="a5a5a5" w:space="0" w:sz="4" w:val="single"/>
        </w:tcBorders>
        <w:shd w:fill="ffffff" w:val="clear"/>
      </w:tcPr>
    </w:tblStylePr>
    <w:tblStylePr w:type="firstRow">
      <w:rPr>
        <w:rFonts w:ascii="Calibri" w:cs="Calibri" w:eastAsia="Calibri" w:hAnsi="Calibri"/>
        <w:i w:val="1"/>
        <w:sz w:val="26"/>
        <w:szCs w:val="26"/>
      </w:rPr>
      <w:tcPr>
        <w:tcBorders>
          <w:bottom w:color="a5a5a5" w:space="0" w:sz="4" w:val="single"/>
        </w:tcBorders>
        <w:shd w:fill="ffffff" w:val="clear"/>
      </w:tcPr>
    </w:tblStylePr>
    <w:tblStylePr w:type="lastCol">
      <w:rPr>
        <w:rFonts w:ascii="Calibri" w:cs="Calibri" w:eastAsia="Calibri" w:hAnsi="Calibri"/>
        <w:i w:val="1"/>
        <w:sz w:val="26"/>
        <w:szCs w:val="26"/>
      </w:rPr>
      <w:tcPr>
        <w:tcBorders>
          <w:left w:color="a5a5a5" w:space="0" w:sz="4" w:val="single"/>
        </w:tcBorders>
        <w:shd w:fill="ffffff" w:val="clear"/>
      </w:tcPr>
    </w:tblStylePr>
    <w:tblStylePr w:type="lastRow">
      <w:rPr>
        <w:rFonts w:ascii="Calibri" w:cs="Calibri" w:eastAsia="Calibri" w:hAnsi="Calibri"/>
        <w:i w:val="1"/>
        <w:sz w:val="26"/>
        <w:szCs w:val="26"/>
      </w:rPr>
      <w:tcPr>
        <w:tcBorders>
          <w:top w:color="a5a5a5" w:space="0" w:sz="4" w:val="single"/>
        </w:tcBorders>
        <w:shd w:fill="ffffff" w:val="clear"/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  <w:tblStylePr w:type="seCell">
      <w:tcPr>
        <w:tcBorders>
          <w:left w:color="000000" w:space="0" w:sz="0" w:val="nil"/>
        </w:tcBorders>
      </w:tcPr>
    </w:tblStylePr>
    <w:tblStylePr w:type="swCell">
      <w:tcPr>
        <w:tcBorders>
          <w:right w:color="000000" w:space="0" w:sz="0" w:val="nil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mCTqdIUgMtzPATiORtSMWzf9pg==">CgMxLjA4AHIhMXlTZUgtSzg2dmo5OTRkb0xJODVMNGpYVVZ4U2Z4dDZG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2023-06-09T15:39:00Z</dcterms:created>
  <dc:creator>Kailin M Oliver</dc:creator>
</cp:coreProperties>
</file>